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-180970</wp:posOffset>
            </wp:positionH>
            <wp:positionV relativeFrom="paragraph">
              <wp:posOffset>133350</wp:posOffset>
            </wp:positionV>
            <wp:extent cx="348258" cy="309563"/>
            <wp:effectExtent b="0" l="0" r="0" t="0"/>
            <wp:wrapNone/>
            <wp:docPr id="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9102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258" cy="309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8"/>
          <w:szCs w:val="28"/>
          <w:rtl w:val="0"/>
        </w:rPr>
        <w:t xml:space="preserve">STEP 1 - REGISTRARSI ALLA PIATTAFORMA MOVINGENERATION.NET</w:t>
      </w:r>
    </w:p>
    <w:p w:rsidR="00000000" w:rsidDel="00000000" w:rsidP="00000000" w:rsidRDefault="00000000" w:rsidRPr="00000000" w14:paraId="00000003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1) Apri </w:t>
      </w:r>
      <w:hyperlink r:id="rId8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movingeneration.net.</w:t>
        </w:r>
      </w:hyperlink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Clicca sul pulsante 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rtl w:val="0"/>
        </w:rPr>
        <w:t xml:space="preserve">'SIGN IN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' in alto a destra per accedere alla pagina del login.</w:t>
      </w:r>
    </w:p>
    <w:p w:rsidR="00000000" w:rsidDel="00000000" w:rsidP="00000000" w:rsidRDefault="00000000" w:rsidRPr="00000000" w14:paraId="00000005">
      <w:pPr>
        <w:shd w:fill="ffffff" w:val="clear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Source Sans Pro" w:cs="Source Sans Pro" w:eastAsia="Source Sans Pro" w:hAnsi="Source Sans Pro"/>
          <w:b w:val="1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2) Nella pagina di login clicca su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rtl w:val="0"/>
        </w:rPr>
        <w:t xml:space="preserve">'Register here!'</w:t>
      </w:r>
    </w:p>
    <w:p w:rsidR="00000000" w:rsidDel="00000000" w:rsidP="00000000" w:rsidRDefault="00000000" w:rsidRPr="00000000" w14:paraId="00000007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</w:rPr>
        <w:drawing>
          <wp:inline distB="114300" distT="114300" distL="114300" distR="114300">
            <wp:extent cx="2287388" cy="3147245"/>
            <wp:effectExtent b="0" l="0" r="0" t="0"/>
            <wp:docPr id="3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7388" cy="3147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3) 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u w:val="single"/>
          <w:rtl w:val="0"/>
        </w:rPr>
        <w:t xml:space="preserve">Crea il tuo account selezionando come Participant Type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u w:val="single"/>
          <w:rtl w:val="0"/>
        </w:rPr>
        <w:t xml:space="preserve">'Learner'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u w:val="single"/>
          <w:rtl w:val="0"/>
        </w:rPr>
        <w:t xml:space="preserve">. Assicurati di aver inserito l'indirizzo email corretto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: servirà per confermare la creazione dell'account e sarà poi utilizzato per inviarti notifiche importanti dalla piattaforma, come ad esempio i risultati delle selezioni.</w:t>
      </w:r>
    </w:p>
    <w:p w:rsidR="00000000" w:rsidDel="00000000" w:rsidP="00000000" w:rsidRDefault="00000000" w:rsidRPr="00000000" w14:paraId="0000000A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  <w:drawing>
          <wp:inline distB="114300" distT="114300" distL="114300" distR="114300">
            <wp:extent cx="2112048" cy="3300413"/>
            <wp:effectExtent b="0" l="0" r="0" t="0"/>
            <wp:docPr id="3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2048" cy="330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4)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Completa la registrazione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 inserendo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le informazioni richieste, tra le quali: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la città della tua scuola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(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rtl w:val="0"/>
        </w:rPr>
        <w:t xml:space="preserve">Siena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) nel campo 'Sending city’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il nome della tua scuola (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rtl w:val="0"/>
        </w:rPr>
        <w:t xml:space="preserve">IIS Caselli)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nel campo 'Sending organisation'. </w:t>
      </w:r>
    </w:p>
    <w:p w:rsidR="00000000" w:rsidDel="00000000" w:rsidP="00000000" w:rsidRDefault="00000000" w:rsidRPr="00000000" w14:paraId="00000011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  <w:drawing>
          <wp:inline distB="114300" distT="114300" distL="114300" distR="114300">
            <wp:extent cx="5367338" cy="2416193"/>
            <wp:effectExtent b="0" l="0" r="0" t="0"/>
            <wp:docPr id="3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7338" cy="24161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Source Sans Pro" w:cs="Source Sans Pro" w:eastAsia="Source Sans Pro" w:hAnsi="Source Sans Pro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947738</wp:posOffset>
            </wp:positionH>
            <wp:positionV relativeFrom="paragraph">
              <wp:posOffset>155009</wp:posOffset>
            </wp:positionV>
            <wp:extent cx="348258" cy="309563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9102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258" cy="309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jc w:val="center"/>
        <w:rPr>
          <w:rFonts w:ascii="Source Sans Pro" w:cs="Source Sans Pro" w:eastAsia="Source Sans Pro" w:hAnsi="Source Sans Pro"/>
          <w:b w:val="1"/>
          <w:sz w:val="30"/>
          <w:szCs w:val="30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30"/>
          <w:szCs w:val="30"/>
          <w:rtl w:val="0"/>
        </w:rPr>
        <w:t xml:space="preserve">STEP 2 - CANDIDARSI AD UN BANDO </w:t>
      </w:r>
    </w:p>
    <w:p w:rsidR="00000000" w:rsidDel="00000000" w:rsidP="00000000" w:rsidRDefault="00000000" w:rsidRPr="00000000" w14:paraId="00000014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Source Sans Pro" w:cs="Source Sans Pro" w:eastAsia="Source Sans Pro" w:hAnsi="Source Sans Pro"/>
          <w:b w:val="1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5) Clicca sul tasto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'Home'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 oppure su '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Calls for candidates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'  per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 visualizzare i bandi aperti agli studenti della tua scuola</w:t>
      </w:r>
    </w:p>
    <w:p w:rsidR="00000000" w:rsidDel="00000000" w:rsidP="00000000" w:rsidRDefault="00000000" w:rsidRPr="00000000" w14:paraId="00000017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  <w:drawing>
          <wp:inline distB="114300" distT="114300" distL="114300" distR="114300">
            <wp:extent cx="5731200" cy="2108200"/>
            <wp:effectExtent b="0" l="0" r="0" t="0"/>
            <wp:docPr id="3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0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Source Sans Pro" w:cs="Source Sans Pro" w:eastAsia="Source Sans Pro" w:hAnsi="Source Sans Pro"/>
          <w:b w:val="1"/>
          <w:color w:val="222222"/>
          <w:highlight w:val="yellow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6)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Clicca sul bando di tuo interesse: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yellow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yellow"/>
          <w:rtl w:val="0"/>
        </w:rPr>
        <w:t xml:space="preserve">nome call</w:t>
      </w:r>
    </w:p>
    <w:p w:rsidR="00000000" w:rsidDel="00000000" w:rsidP="00000000" w:rsidRDefault="00000000" w:rsidRPr="00000000" w14:paraId="0000001A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All'interno della schermata, clicca poi su 'Download this call' per scaricare il bando  e leggerlo. </w:t>
      </w:r>
    </w:p>
    <w:p w:rsidR="00000000" w:rsidDel="00000000" w:rsidP="00000000" w:rsidRDefault="00000000" w:rsidRPr="00000000" w14:paraId="0000001C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7) Per candidarti al bando, clicca su '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Apply now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' e c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ompila il form di selezione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Per candidarti ti servirà: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ind w:left="1440" w:hanging="360"/>
        <w:rPr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il tuo  CV in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inglese, completo di foto,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 in formato 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ind w:left="1440" w:hanging="360"/>
        <w:rPr>
          <w:rFonts w:ascii="Source Sans Pro" w:cs="Source Sans Pro" w:eastAsia="Source Sans Pro" w:hAnsi="Source Sans Pro"/>
          <w:color w:val="222222"/>
          <w:highlight w:val="white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un documento d’identità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ind w:left="1440" w:firstLine="0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ind w:left="0" w:firstLine="0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8) Rispondi a tutte le domande del form ed invia la tua candidatura cliccando il bottone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'Submit'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9) In prossimità  della  'selection deadline' indicata nel bando, riceverai una mail e una notifica sulla piattaforma che ti informerà dell’esito delle selezioni.</w:t>
      </w:r>
    </w:p>
    <w:p w:rsidR="00000000" w:rsidDel="00000000" w:rsidP="00000000" w:rsidRDefault="00000000" w:rsidRPr="00000000" w14:paraId="0000002A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10) Se selezionato, 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222222"/>
          <w:highlight w:val="white"/>
          <w:rtl w:val="0"/>
        </w:rPr>
        <w:t xml:space="preserve">dovrai confermare la tua partecipazione seguendo le istruzioni presenti nella notifica. 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Dopo aver accettato la borsa, sulla home page della piattaforma saranno visibili i primi dettagli della tua mobilità, come ad esempio il paese di accoglienza.</w:t>
      </w:r>
    </w:p>
    <w:sectPr>
      <w:headerReference r:id="rId13" w:type="default"/>
      <w:footerReference r:id="rId1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933450</wp:posOffset>
          </wp:positionH>
          <wp:positionV relativeFrom="paragraph">
            <wp:posOffset>-133345</wp:posOffset>
          </wp:positionV>
          <wp:extent cx="3867150" cy="314325"/>
          <wp:effectExtent b="0" l="0" r="0" t="0"/>
          <wp:wrapNone/>
          <wp:docPr id="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67150" cy="3143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movingeneration.ne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3RTI8X8nDrvLCowGnDlGSZeu3A==">CgMxLjA4AHIhMWtreE1jUmlsWlRaczZJMEFkZFdOcUJuQlcxbUhpeFBU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